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EA" w:rsidRDefault="00FB49BD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596265</wp:posOffset>
                </wp:positionH>
                <wp:positionV relativeFrom="page">
                  <wp:posOffset>3464560</wp:posOffset>
                </wp:positionV>
                <wp:extent cx="8980805" cy="3589020"/>
                <wp:effectExtent l="0" t="0" r="0" b="44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80805" cy="358902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E45D1" id="Rectangle 2" o:spid="_x0000_s1026" style="position:absolute;margin-left:46.95pt;margin-top:272.8pt;width:707.15pt;height:28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" fillcolor="#f8f8f8" stroked="f">
                <w10:wrap anchorx="page" anchory="page"/>
              </v:rect>
            </w:pict>
          </mc:Fallback>
        </mc:AlternateContent>
      </w:r>
    </w:p>
    <w:p w:rsidR="009A6CEA" w:rsidRDefault="00CA3998" w:rsidP="0060622E">
      <w:pPr>
        <w:pStyle w:val="20"/>
        <w:framePr w:w="14143" w:h="1400" w:hRule="exact" w:wrap="none" w:vAnchor="page" w:hAnchor="page" w:x="940" w:y="1439"/>
        <w:shd w:val="clear" w:color="auto" w:fill="auto"/>
        <w:spacing w:after="27" w:line="260" w:lineRule="exact"/>
      </w:pPr>
      <w:r>
        <w:t>УТВЕРЖДАЮ</w:t>
      </w:r>
    </w:p>
    <w:p w:rsidR="009A6CEA" w:rsidRDefault="00CA3998" w:rsidP="0060622E">
      <w:pPr>
        <w:pStyle w:val="20"/>
        <w:framePr w:w="14143" w:h="1400" w:hRule="exact" w:wrap="none" w:vAnchor="page" w:hAnchor="page" w:x="940" w:y="1439"/>
        <w:shd w:val="clear" w:color="auto" w:fill="auto"/>
        <w:spacing w:after="0" w:line="341" w:lineRule="exact"/>
        <w:ind w:left="8440"/>
      </w:pPr>
      <w:r>
        <w:t>Д</w:t>
      </w:r>
      <w:r w:rsidR="0060622E">
        <w:t>иректор муниципального автономного</w:t>
      </w:r>
      <w:r>
        <w:t xml:space="preserve"> учреждения «Городской спортивно-культурный комплекс»</w:t>
      </w:r>
    </w:p>
    <w:p w:rsidR="009A6CEA" w:rsidRDefault="00CA3998">
      <w:pPr>
        <w:pStyle w:val="30"/>
        <w:framePr w:w="14143" w:h="286" w:hRule="exact" w:wrap="none" w:vAnchor="page" w:hAnchor="page" w:x="940" w:y="4046"/>
        <w:shd w:val="clear" w:color="auto" w:fill="auto"/>
        <w:spacing w:before="0" w:line="260" w:lineRule="exact"/>
        <w:ind w:right="280"/>
      </w:pPr>
      <w:r>
        <w:t>ПЛАН</w:t>
      </w:r>
    </w:p>
    <w:p w:rsidR="009A6CEA" w:rsidRDefault="00CA3998">
      <w:pPr>
        <w:pStyle w:val="a5"/>
        <w:framePr w:w="12987" w:h="687" w:hRule="exact" w:wrap="none" w:vAnchor="page" w:hAnchor="page" w:x="1616" w:y="4554"/>
        <w:shd w:val="clear" w:color="auto" w:fill="auto"/>
        <w:spacing w:after="53" w:line="260" w:lineRule="exact"/>
      </w:pPr>
      <w:r>
        <w:t>Противодействия коррупции в муниципальном казённом учреждении «Городской спортивно-культурный</w:t>
      </w:r>
    </w:p>
    <w:p w:rsidR="009A6CEA" w:rsidRDefault="00322FF2">
      <w:pPr>
        <w:pStyle w:val="a5"/>
        <w:framePr w:w="12987" w:h="687" w:hRule="exact" w:wrap="none" w:vAnchor="page" w:hAnchor="page" w:x="1616" w:y="4554"/>
        <w:shd w:val="clear" w:color="auto" w:fill="auto"/>
        <w:spacing w:after="0" w:line="260" w:lineRule="exact"/>
        <w:ind w:right="40"/>
        <w:jc w:val="center"/>
      </w:pPr>
      <w:r>
        <w:t>комплекс» на 2021</w:t>
      </w:r>
      <w:r w:rsidR="00CA3998">
        <w:t>-20</w:t>
      </w:r>
      <w:r>
        <w:t>22</w:t>
      </w:r>
      <w:bookmarkStart w:id="0" w:name="_GoBack"/>
      <w:bookmarkEnd w:id="0"/>
      <w:r w:rsidR="00CA3998">
        <w:t xml:space="preserve"> годы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509"/>
        <w:gridCol w:w="2589"/>
        <w:gridCol w:w="1913"/>
        <w:gridCol w:w="4002"/>
      </w:tblGrid>
      <w:tr w:rsidR="009A6CEA">
        <w:trPr>
          <w:trHeight w:hRule="exact" w:val="7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№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Мероприятие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Ответственное лицо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120" w:line="260" w:lineRule="exact"/>
              <w:jc w:val="center"/>
            </w:pPr>
            <w:r>
              <w:rPr>
                <w:rStyle w:val="21"/>
              </w:rPr>
              <w:t>Срок</w:t>
            </w:r>
          </w:p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before="120" w:after="0" w:line="260" w:lineRule="exact"/>
              <w:jc w:val="center"/>
            </w:pPr>
            <w:r>
              <w:rPr>
                <w:rStyle w:val="21"/>
              </w:rPr>
              <w:t>исполнения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Ожидаемые результаты</w:t>
            </w:r>
          </w:p>
        </w:tc>
      </w:tr>
      <w:tr w:rsidR="009A6CEA">
        <w:trPr>
          <w:trHeight w:hRule="exact" w:val="242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1.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301" w:lineRule="exact"/>
              <w:jc w:val="left"/>
            </w:pPr>
            <w:r>
              <w:rPr>
                <w:rStyle w:val="21"/>
              </w:rPr>
              <w:t>Создать и обеспечить свободный доступ к журналу жалоб и предложений для граждан желающих оставить сообщения о фактах проявления коррупции и злоупотребления сотрудниками учреждения своего служебного положения.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Директор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301" w:lineRule="exact"/>
              <w:jc w:val="left"/>
            </w:pPr>
            <w:r>
              <w:rPr>
                <w:rStyle w:val="21"/>
              </w:rPr>
              <w:t>Выявление и устранение причин и условий, способствующих совершению коррупционных правонарушений в учреждении путём анализа жалоб граждан.</w:t>
            </w:r>
          </w:p>
        </w:tc>
      </w:tr>
      <w:tr w:rsidR="009A6CEA">
        <w:trPr>
          <w:trHeight w:hRule="exact" w:val="12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2.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301" w:lineRule="exact"/>
              <w:jc w:val="left"/>
            </w:pPr>
            <w:r>
              <w:rPr>
                <w:rStyle w:val="21"/>
              </w:rPr>
              <w:t>Анализ обращений граждан на предмет наличия в них информации о фактах коррупции со стороны сотрудников учреждения.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Директор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ежеквартально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304" w:lineRule="exact"/>
              <w:jc w:val="left"/>
            </w:pPr>
            <w:r>
              <w:rPr>
                <w:rStyle w:val="21"/>
              </w:rPr>
              <w:t>Выявление случаев</w:t>
            </w:r>
          </w:p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304" w:lineRule="exact"/>
              <w:jc w:val="left"/>
            </w:pPr>
            <w:r>
              <w:rPr>
                <w:rStyle w:val="21"/>
              </w:rPr>
              <w:t>коррупционных</w:t>
            </w:r>
          </w:p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304" w:lineRule="exact"/>
              <w:jc w:val="left"/>
            </w:pPr>
            <w:r>
              <w:rPr>
                <w:rStyle w:val="21"/>
              </w:rPr>
              <w:t>правонарушений.</w:t>
            </w:r>
          </w:p>
        </w:tc>
      </w:tr>
      <w:tr w:rsidR="009A6CEA">
        <w:trPr>
          <w:trHeight w:hRule="exact" w:val="12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3.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301" w:lineRule="exact"/>
              <w:jc w:val="left"/>
            </w:pPr>
            <w:r>
              <w:rPr>
                <w:rStyle w:val="21"/>
              </w:rPr>
              <w:t>Формирование в коллективе учреждения нетерпимости к фактам взяточнества, проявления корыстных интересов в ущерб.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Директор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CEA" w:rsidRDefault="00CA3998">
            <w:pPr>
              <w:pStyle w:val="20"/>
              <w:framePr w:w="14143" w:h="5652" w:wrap="none" w:vAnchor="page" w:hAnchor="page" w:x="940" w:y="5457"/>
              <w:shd w:val="clear" w:color="auto" w:fill="auto"/>
              <w:spacing w:after="0" w:line="297" w:lineRule="exact"/>
              <w:jc w:val="left"/>
            </w:pPr>
            <w:r>
              <w:rPr>
                <w:rStyle w:val="21"/>
              </w:rPr>
              <w:t>Выработка и формирование у сотрудников учреждения нетерпимого отношения к коррупционному проявлению.</w:t>
            </w:r>
          </w:p>
        </w:tc>
      </w:tr>
    </w:tbl>
    <w:p w:rsidR="00714BDC" w:rsidRDefault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ind w:right="378"/>
        <w:jc w:val="right"/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inline distT="0" distB="0" distL="0" distR="0" wp14:anchorId="02F44200" wp14:editId="6F94A588">
            <wp:extent cx="2889293" cy="671159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758" cy="74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4063">
        <w:rPr>
          <w:sz w:val="2"/>
          <w:szCs w:val="2"/>
        </w:rPr>
        <w:tab/>
      </w: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jc w:val="right"/>
        <w:rPr>
          <w:sz w:val="32"/>
          <w:szCs w:val="3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714BDC" w:rsidRPr="00714BDC" w:rsidRDefault="00714BDC" w:rsidP="00714BDC">
      <w:pPr>
        <w:rPr>
          <w:sz w:val="2"/>
          <w:szCs w:val="2"/>
        </w:rPr>
      </w:pPr>
    </w:p>
    <w:p w:rsidR="009A6CEA" w:rsidRPr="00714BDC" w:rsidRDefault="009A6CEA" w:rsidP="00714BDC">
      <w:pPr>
        <w:rPr>
          <w:sz w:val="2"/>
          <w:szCs w:val="2"/>
        </w:rPr>
        <w:sectPr w:rsidR="009A6CEA" w:rsidRPr="00714BDC">
          <w:pgSz w:w="15840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"/>
        <w:gridCol w:w="4482"/>
        <w:gridCol w:w="2555"/>
        <w:gridCol w:w="1900"/>
        <w:gridCol w:w="3955"/>
      </w:tblGrid>
      <w:tr w:rsidR="009A6CEA" w:rsidTr="00714BDC">
        <w:trPr>
          <w:trHeight w:hRule="exact" w:val="338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CEA" w:rsidRDefault="009A6CEA">
            <w:pPr>
              <w:framePr w:w="14035" w:h="6139" w:wrap="none" w:vAnchor="page" w:hAnchor="page" w:x="994" w:y="1461"/>
              <w:rPr>
                <w:sz w:val="10"/>
                <w:szCs w:val="10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260" w:lineRule="exact"/>
              <w:jc w:val="left"/>
            </w:pPr>
            <w:r>
              <w:rPr>
                <w:rStyle w:val="21"/>
              </w:rPr>
              <w:t>Интересам учреждения.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Default="009A6CEA">
            <w:pPr>
              <w:framePr w:w="14035" w:h="6139" w:wrap="none" w:vAnchor="page" w:hAnchor="page" w:x="994" w:y="1461"/>
              <w:rPr>
                <w:sz w:val="10"/>
                <w:szCs w:val="1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Default="009A6CEA">
            <w:pPr>
              <w:framePr w:w="14035" w:h="6139" w:wrap="none" w:vAnchor="page" w:hAnchor="page" w:x="994" w:y="1461"/>
              <w:rPr>
                <w:sz w:val="10"/>
                <w:szCs w:val="10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CEA" w:rsidRDefault="009A6CEA">
            <w:pPr>
              <w:framePr w:w="14035" w:h="6139" w:wrap="none" w:vAnchor="page" w:hAnchor="page" w:x="994" w:y="1461"/>
              <w:rPr>
                <w:sz w:val="10"/>
                <w:szCs w:val="10"/>
              </w:rPr>
            </w:pPr>
          </w:p>
        </w:tc>
      </w:tr>
      <w:tr w:rsidR="009A6CEA" w:rsidTr="00714BDC">
        <w:trPr>
          <w:trHeight w:hRule="exact" w:val="1508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4.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297" w:lineRule="exact"/>
              <w:jc w:val="left"/>
            </w:pPr>
            <w:r>
              <w:rPr>
                <w:rStyle w:val="21"/>
              </w:rPr>
              <w:t>Контроль над целевым направлением, рациональным использованием денежных средств и недопущение их нецелевого использования.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Директор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301" w:lineRule="exact"/>
              <w:jc w:val="left"/>
            </w:pPr>
            <w:r>
              <w:rPr>
                <w:rStyle w:val="21"/>
              </w:rPr>
              <w:t>Выявление и устранение причин и условий, способствующих совершению коррупционных правонарушений.</w:t>
            </w:r>
          </w:p>
        </w:tc>
      </w:tr>
      <w:tr w:rsidR="009A6CEA" w:rsidTr="00714BDC">
        <w:trPr>
          <w:trHeight w:hRule="exact" w:val="1230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5.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297" w:lineRule="exact"/>
              <w:jc w:val="left"/>
            </w:pPr>
            <w:r>
              <w:rPr>
                <w:rStyle w:val="21"/>
              </w:rPr>
              <w:t>Сдача отчёта об исполнении Планов о выполнении мероприятий.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Директор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304" w:lineRule="exact"/>
              <w:jc w:val="center"/>
            </w:pPr>
            <w:r>
              <w:rPr>
                <w:rStyle w:val="21"/>
              </w:rPr>
              <w:t>до 3 марта года</w:t>
            </w:r>
          </w:p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304" w:lineRule="exact"/>
              <w:jc w:val="center"/>
            </w:pPr>
            <w:r>
              <w:rPr>
                <w:rStyle w:val="21"/>
              </w:rPr>
              <w:t>следующего за отчётным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304" w:lineRule="exact"/>
              <w:jc w:val="left"/>
            </w:pPr>
            <w:r>
              <w:rPr>
                <w:rStyle w:val="21"/>
              </w:rPr>
              <w:t>В соответствии с приказом председателя Комитета по ФК и С администрации г. Перми.</w:t>
            </w:r>
          </w:p>
        </w:tc>
      </w:tr>
      <w:tr w:rsidR="009A6CEA">
        <w:trPr>
          <w:trHeight w:hRule="exact" w:val="1819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6.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Pr="00714BDC" w:rsidRDefault="00CA3998" w:rsidP="00714BDC">
            <w:pPr>
              <w:framePr w:w="14035" w:h="6139" w:wrap="none" w:vAnchor="page" w:hAnchor="page" w:x="994" w:y="1461"/>
              <w:widowControl/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  <w:lang w:val="x-none" w:bidi="ar-SA"/>
              </w:rPr>
            </w:pPr>
            <w:r>
              <w:rPr>
                <w:rStyle w:val="21"/>
                <w:rFonts w:eastAsia="Microsoft Sans Serif"/>
              </w:rPr>
              <w:t xml:space="preserve">Создание и поддержка в сети Интернет официального сайта </w:t>
            </w:r>
            <w:r w:rsidR="00714BDC" w:rsidRPr="00714BDC">
              <w:rPr>
                <w:rFonts w:ascii="Times New Roman" w:hAnsi="Times New Roman" w:cs="Times New Roman"/>
                <w:color w:val="auto"/>
                <w:sz w:val="26"/>
                <w:szCs w:val="26"/>
                <w:lang w:val="x-none" w:bidi="ar-SA"/>
              </w:rPr>
              <w:t>МАУ "ГСКК" г. Перми</w:t>
            </w:r>
            <w:r w:rsidR="00714BDC" w:rsidRPr="00714BDC">
              <w:rPr>
                <w:rFonts w:ascii="Times New Roman" w:hAnsi="Times New Roman" w:cs="Times New Roman"/>
                <w:color w:val="auto"/>
                <w:sz w:val="26"/>
                <w:szCs w:val="26"/>
                <w:lang w:bidi="ar-SA"/>
              </w:rPr>
              <w:t xml:space="preserve"> </w:t>
            </w:r>
            <w:r>
              <w:rPr>
                <w:rStyle w:val="21"/>
                <w:rFonts w:eastAsia="Microsoft Sans Serif"/>
              </w:rPr>
              <w:t>раздела «Противодействие коррупции».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Директор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постоянно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301" w:lineRule="exact"/>
              <w:jc w:val="left"/>
            </w:pPr>
            <w:r>
              <w:rPr>
                <w:rStyle w:val="21"/>
              </w:rPr>
              <w:t>Для реализации целей прозрачности. Обеспечение граждан своевременной и точной информацией об исполнении плана противодействия коррупции.</w:t>
            </w:r>
          </w:p>
        </w:tc>
      </w:tr>
      <w:tr w:rsidR="009A6CEA">
        <w:trPr>
          <w:trHeight w:hRule="exact" w:val="1244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7.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297" w:lineRule="exact"/>
              <w:jc w:val="left"/>
            </w:pPr>
            <w:r>
              <w:rPr>
                <w:rStyle w:val="21"/>
              </w:rPr>
              <w:t>Опубликование на официальном сайте учреждения отчётов о реализации Планов.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260" w:lineRule="exact"/>
              <w:jc w:val="center"/>
            </w:pPr>
            <w:r>
              <w:rPr>
                <w:rStyle w:val="21"/>
              </w:rPr>
              <w:t>Директор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301" w:lineRule="exact"/>
              <w:jc w:val="center"/>
            </w:pPr>
            <w:r>
              <w:rPr>
                <w:rStyle w:val="21"/>
              </w:rPr>
              <w:t>до 1 марта года</w:t>
            </w:r>
          </w:p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301" w:lineRule="exact"/>
              <w:jc w:val="center"/>
            </w:pPr>
            <w:r>
              <w:rPr>
                <w:rStyle w:val="21"/>
              </w:rPr>
              <w:t>следующего за отчётным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6CEA" w:rsidRDefault="00CA3998">
            <w:pPr>
              <w:pStyle w:val="20"/>
              <w:framePr w:w="14035" w:h="6139" w:wrap="none" w:vAnchor="page" w:hAnchor="page" w:x="994" w:y="1461"/>
              <w:shd w:val="clear" w:color="auto" w:fill="auto"/>
              <w:spacing w:after="0" w:line="301" w:lineRule="exact"/>
              <w:jc w:val="left"/>
            </w:pPr>
            <w:r>
              <w:rPr>
                <w:rStyle w:val="21"/>
              </w:rPr>
              <w:t>В соответствии с Приказом председателя Комитета по ФК и С администрации г. Перми.</w:t>
            </w:r>
          </w:p>
        </w:tc>
      </w:tr>
    </w:tbl>
    <w:p w:rsidR="009A6CEA" w:rsidRDefault="009A6CEA">
      <w:pPr>
        <w:rPr>
          <w:sz w:val="2"/>
          <w:szCs w:val="2"/>
        </w:rPr>
      </w:pPr>
    </w:p>
    <w:sectPr w:rsidR="009A6CEA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2C5" w:rsidRDefault="008F52C5">
      <w:r>
        <w:separator/>
      </w:r>
    </w:p>
  </w:endnote>
  <w:endnote w:type="continuationSeparator" w:id="0">
    <w:p w:rsidR="008F52C5" w:rsidRDefault="008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2C5" w:rsidRDefault="008F52C5"/>
  </w:footnote>
  <w:footnote w:type="continuationSeparator" w:id="0">
    <w:p w:rsidR="008F52C5" w:rsidRDefault="008F52C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EA"/>
    <w:rsid w:val="000654DF"/>
    <w:rsid w:val="001A10B5"/>
    <w:rsid w:val="00206416"/>
    <w:rsid w:val="00322FF2"/>
    <w:rsid w:val="003857A2"/>
    <w:rsid w:val="0060622E"/>
    <w:rsid w:val="00714BDC"/>
    <w:rsid w:val="008F52C5"/>
    <w:rsid w:val="00984FBA"/>
    <w:rsid w:val="009A6CEA"/>
    <w:rsid w:val="00BE595E"/>
    <w:rsid w:val="00CA3998"/>
    <w:rsid w:val="00DB4063"/>
    <w:rsid w:val="00FB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2673F"/>
  <w15:docId w15:val="{0F34E27C-0F57-4C72-B5CB-D55907F5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44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2019-07-17T12:34:00Z</cp:lastPrinted>
  <dcterms:created xsi:type="dcterms:W3CDTF">2022-08-23T07:15:00Z</dcterms:created>
  <dcterms:modified xsi:type="dcterms:W3CDTF">2022-08-23T07:15:00Z</dcterms:modified>
</cp:coreProperties>
</file>